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E34654">
      <w:pPr>
        <w:ind w:left="-1134" w:right="-1396"/>
        <w:rPr>
          <w:szCs w:val="20"/>
        </w:rPr>
      </w:pPr>
      <w:r w:rsidRPr="00E34654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1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E3465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092A2A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="Calibri" w:hAnsi="Calibri" w:cs="Arial"/>
                      <w:sz w:val="28"/>
                      <w:szCs w:val="28"/>
                    </w:rPr>
                  </w:pPr>
                  <w:r w:rsidRPr="00092A2A">
                    <w:rPr>
                      <w:rFonts w:ascii="Calibri" w:hAnsi="Calibri" w:cs="Arial"/>
                    </w:rPr>
                    <w:t xml:space="preserve">  </w:t>
                  </w:r>
                </w:p>
                <w:p w:rsidR="007068D8" w:rsidRPr="00092A2A" w:rsidRDefault="00E34654" w:rsidP="00EE003D">
                  <w:pPr>
                    <w:pStyle w:val="Titolo1"/>
                    <w:rPr>
                      <w:rFonts w:ascii="Calibri" w:hAnsi="Calibri" w:cs="Arial"/>
                      <w:b w:val="0"/>
                      <w:sz w:val="28"/>
                      <w:szCs w:val="28"/>
                    </w:rPr>
                  </w:pPr>
                  <w:hyperlink r:id="rId5" w:history="1">
                    <w:r w:rsidR="00ED5B8D" w:rsidRPr="00092A2A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>Sigma Sport BC12.12 STS</w:t>
                    </w:r>
                  </w:hyperlink>
                  <w:r w:rsidR="00EE003D" w:rsidRPr="00092A2A">
                    <w:rPr>
                      <w:rFonts w:ascii="Calibri" w:hAnsi="Calibri" w:cs="Arial"/>
                      <w:b w:val="0"/>
                      <w:sz w:val="28"/>
                      <w:szCs w:val="28"/>
                    </w:rPr>
                    <w:br/>
                  </w:r>
                  <w:r w:rsidR="00EE003D" w:rsidRPr="00092A2A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>Sport &amp; Tempo Libero</w:t>
                  </w:r>
                  <w:r w:rsidR="007068D8" w:rsidRPr="00092A2A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 w:rsidR="00ED5B8D" w:rsidRPr="00092A2A">
                    <w:rPr>
                      <w:rFonts w:ascii="Calibri" w:hAnsi="Calibri" w:cs="Arial"/>
                      <w:b w:val="0"/>
                      <w:sz w:val="28"/>
                      <w:szCs w:val="28"/>
                      <w:shd w:val="clear" w:color="auto" w:fill="FFFFFF"/>
                    </w:rPr>
                    <w:t>31,66</w:t>
                  </w:r>
                  <w:r w:rsidR="007068D8" w:rsidRPr="00092A2A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ED5B8D" w:rsidRPr="00092A2A" w:rsidRDefault="00ED5B8D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sz w:val="28"/>
                      <w:szCs w:val="28"/>
                    </w:rPr>
                  </w:pPr>
                  <w:proofErr w:type="spellStart"/>
                  <w:r w:rsidRPr="00092A2A"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  <w:t>Ciclocomputer</w:t>
                  </w:r>
                  <w:proofErr w:type="spellEnd"/>
                  <w:r w:rsidRPr="00092A2A"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  <w:t xml:space="preserve"> per tutti gli appassionati di ciclismo, con 12 funzioni. Wireless, </w:t>
                  </w:r>
                  <w:r w:rsidRPr="00092A2A">
                    <w:rPr>
                      <w:rStyle w:val="apple-converted-space"/>
                      <w:rFonts w:ascii="Calibri" w:hAnsi="Calibri" w:cs="Arial"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092A2A">
                    <w:rPr>
                      <w:rFonts w:ascii="Calibri" w:hAnsi="Calibri" w:cs="Arial"/>
                      <w:sz w:val="28"/>
                      <w:szCs w:val="28"/>
                      <w:shd w:val="clear" w:color="auto" w:fill="FFFFFF"/>
                    </w:rPr>
                    <w:t>ottima leggibilità.</w:t>
                  </w:r>
                  <w:r w:rsidRPr="00092A2A">
                    <w:rPr>
                      <w:rFonts w:ascii="Calibri" w:hAnsi="Calibri" w:cs="Arial"/>
                      <w:sz w:val="28"/>
                      <w:szCs w:val="28"/>
                    </w:rPr>
                    <w:br/>
                  </w:r>
                  <w:r w:rsidRPr="00092A2A">
                    <w:rPr>
                      <w:rFonts w:ascii="Calibri" w:hAnsi="Calibri" w:cs="Arial"/>
                      <w:sz w:val="28"/>
                      <w:szCs w:val="28"/>
                      <w:shd w:val="clear" w:color="auto" w:fill="FFFFFF"/>
                    </w:rPr>
                    <w:t>Semplice da montare.</w:t>
                  </w:r>
                  <w:r w:rsidRPr="00092A2A">
                    <w:rPr>
                      <w:rFonts w:ascii="Calibri" w:hAnsi="Calibri" w:cs="Arial"/>
                      <w:sz w:val="28"/>
                      <w:szCs w:val="28"/>
                    </w:rPr>
                    <w:t xml:space="preserve"> </w:t>
                  </w:r>
                  <w:r w:rsidRPr="00092A2A">
                    <w:rPr>
                      <w:rFonts w:ascii="Calibri" w:hAnsi="Calibri" w:cs="Arial"/>
                      <w:sz w:val="28"/>
                      <w:szCs w:val="28"/>
                      <w:shd w:val="clear" w:color="auto" w:fill="FFFFFF"/>
                    </w:rPr>
                    <w:t xml:space="preserve">Ottima qualità dei </w:t>
                  </w:r>
                  <w:proofErr w:type="spellStart"/>
                  <w:r w:rsidRPr="00092A2A">
                    <w:rPr>
                      <w:rFonts w:ascii="Calibri" w:hAnsi="Calibri" w:cs="Arial"/>
                      <w:sz w:val="28"/>
                      <w:szCs w:val="28"/>
                      <w:shd w:val="clear" w:color="auto" w:fill="FFFFFF"/>
                    </w:rPr>
                    <w:t>materiali.Il</w:t>
                  </w:r>
                  <w:proofErr w:type="spellEnd"/>
                  <w:r w:rsidRPr="00092A2A">
                    <w:rPr>
                      <w:rFonts w:ascii="Calibri" w:hAnsi="Calibri" w:cs="Arial"/>
                      <w:sz w:val="28"/>
                      <w:szCs w:val="28"/>
                      <w:shd w:val="clear" w:color="auto" w:fill="FFFFFF"/>
                    </w:rPr>
                    <w:t xml:space="preserve"> supporto del computer sul manubrio può essere montato in due posizioni diverse, sia centralmente che di lato sul manubrio. Il meccanismo di attacco è rapidissimo ed efficiente. Leggibile anche sotto i riflessi del sole. </w:t>
                  </w:r>
                </w:p>
                <w:p w:rsidR="00EE003D" w:rsidRPr="00456C90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shd w:val="clear" w:color="auto" w:fill="FFFFFF"/>
                    </w:rPr>
                  </w:pPr>
                </w:p>
                <w:p w:rsidR="00EE003D" w:rsidRPr="00456C90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shd w:val="clear" w:color="auto" w:fill="FFFFFF"/>
                    </w:rPr>
                  </w:pPr>
                </w:p>
                <w:p w:rsidR="00EE003D" w:rsidRPr="00092A2A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092A2A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092A2A">
                    <w:rPr>
                      <w:rFonts w:ascii="Calibri" w:eastAsia="Calibri" w:hAnsi="Calibr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092A2A">
                    <w:rPr>
                      <w:rFonts w:ascii="Calibri" w:eastAsia="Calibri" w:hAnsi="Calibr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Pr="00092A2A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092A2A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092A2A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="Calibri" w:hAnsi="Calibr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92A2A"/>
    <w:rsid w:val="00167103"/>
    <w:rsid w:val="002603D7"/>
    <w:rsid w:val="00351470"/>
    <w:rsid w:val="003625B7"/>
    <w:rsid w:val="00456C90"/>
    <w:rsid w:val="00470720"/>
    <w:rsid w:val="005A19BE"/>
    <w:rsid w:val="006302D2"/>
    <w:rsid w:val="007068D8"/>
    <w:rsid w:val="00710E7B"/>
    <w:rsid w:val="00941F02"/>
    <w:rsid w:val="00A739C7"/>
    <w:rsid w:val="00AA75F3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DC3D25"/>
    <w:rsid w:val="00E34654"/>
    <w:rsid w:val="00E43B8E"/>
    <w:rsid w:val="00ED5B8D"/>
    <w:rsid w:val="00EE003D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dp/B0093GECH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3</cp:revision>
  <cp:lastPrinted>2015-05-29T09:09:00Z</cp:lastPrinted>
  <dcterms:created xsi:type="dcterms:W3CDTF">2015-06-03T10:41:00Z</dcterms:created>
  <dcterms:modified xsi:type="dcterms:W3CDTF">2015-06-03T11:00:00Z</dcterms:modified>
</cp:coreProperties>
</file>